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3" w:rsidRDefault="00A60772">
      <w:proofErr w:type="spellStart"/>
      <w:r>
        <w:rPr>
          <w:lang w:val="en-US"/>
        </w:rPr>
        <w:t>Požadovaný</w:t>
      </w:r>
      <w:proofErr w:type="spellEnd"/>
      <w:r>
        <w:rPr>
          <w:lang w:val="en-US"/>
        </w:rPr>
        <w:t xml:space="preserve"> </w:t>
      </w:r>
      <w:r>
        <w:t>stav po rekonstrukci jádra</w:t>
      </w:r>
    </w:p>
    <w:p w:rsidR="00A60772" w:rsidRDefault="00A60772">
      <w:r>
        <w:rPr>
          <w:noProof/>
          <w:lang w:val="en-US"/>
        </w:rPr>
        <w:drawing>
          <wp:inline distT="0" distB="0" distL="0" distR="0" wp14:anchorId="0D076642" wp14:editId="17CEA555">
            <wp:extent cx="3287959" cy="505188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7870" cy="508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772" w:rsidRDefault="00B73862">
      <w:r>
        <w:t>Půdorys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559"/>
        <w:gridCol w:w="1276"/>
        <w:gridCol w:w="5074"/>
      </w:tblGrid>
      <w:tr w:rsidR="003920B2" w:rsidTr="003920B2">
        <w:trPr>
          <w:trHeight w:val="1566"/>
        </w:trPr>
        <w:tc>
          <w:tcPr>
            <w:tcW w:w="1696" w:type="dxa"/>
            <w:vMerge w:val="restart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3920B2" w:rsidRPr="003920B2" w:rsidRDefault="003920B2" w:rsidP="009E4E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920B2">
              <w:rPr>
                <w:rFonts w:ascii="MT Extra" w:hAnsi="MT Extra"/>
                <w:color w:val="FF0000"/>
                <w:sz w:val="72"/>
                <w:szCs w:val="72"/>
              </w:rPr>
              <w:t></w:t>
            </w:r>
            <w:r w:rsidRPr="003920B2">
              <w:rPr>
                <w:rFonts w:asciiTheme="majorHAnsi" w:hAnsiTheme="majorHAnsi"/>
                <w:color w:val="FF0000"/>
                <w:sz w:val="20"/>
                <w:szCs w:val="20"/>
              </w:rPr>
              <w:t>skříň k demolici</w:t>
            </w:r>
          </w:p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Pr="003920B2" w:rsidRDefault="003920B2">
            <w:pPr>
              <w:rPr>
                <w:color w:val="12B275"/>
              </w:rPr>
            </w:pPr>
            <w:r w:rsidRPr="003920B2">
              <w:rPr>
                <w:color w:val="12B275"/>
                <w:sz w:val="20"/>
                <w:szCs w:val="20"/>
              </w:rPr>
              <w:t>Přepážka</w:t>
            </w:r>
            <w:r>
              <w:rPr>
                <w:color w:val="12B275"/>
                <w:sz w:val="20"/>
                <w:szCs w:val="20"/>
              </w:rPr>
              <w:t xml:space="preserve"> </w:t>
            </w:r>
            <w:r>
              <w:rPr>
                <w:color w:val="12B275"/>
              </w:rPr>
              <w:t xml:space="preserve">nutná </w:t>
            </w:r>
            <w:r w:rsidRPr="003920B2">
              <w:rPr>
                <w:color w:val="12B275"/>
                <w:lang w:val="en-US"/>
              </w:rPr>
              <w:t>&gt;</w:t>
            </w:r>
          </w:p>
          <w:p w:rsidR="003920B2" w:rsidRDefault="003920B2">
            <w:r>
              <w:t xml:space="preserve">                           </w:t>
            </w:r>
          </w:p>
          <w:p w:rsidR="003920B2" w:rsidRPr="009E4E6A" w:rsidRDefault="003920B2" w:rsidP="009E4E6A">
            <w:pPr>
              <w:rPr>
                <w:lang w:val="en-US"/>
              </w:rPr>
            </w:pPr>
            <w:r>
              <w:t xml:space="preserve">      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:rsidR="003920B2" w:rsidRDefault="003920B2"/>
        </w:tc>
        <w:tc>
          <w:tcPr>
            <w:tcW w:w="1276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/>
          <w:p w:rsidR="003920B2" w:rsidRDefault="003920B2">
            <w:r w:rsidRPr="003920B2">
              <w:rPr>
                <w:sz w:val="52"/>
                <w:szCs w:val="52"/>
                <w:lang w:val="en-US"/>
              </w:rPr>
              <w:t>\</w:t>
            </w:r>
          </w:p>
          <w:p w:rsidR="003920B2" w:rsidRDefault="003920B2"/>
          <w:p w:rsidR="003920B2" w:rsidRDefault="003920B2"/>
          <w:p w:rsidR="003920B2" w:rsidRDefault="003920B2"/>
          <w:p w:rsidR="003920B2" w:rsidRDefault="003920B2">
            <w:r>
              <w:t xml:space="preserve">                  </w:t>
            </w:r>
          </w:p>
          <w:p w:rsidR="003920B2" w:rsidRDefault="003920B2" w:rsidP="003920B2">
            <w:pPr>
              <w:jc w:val="right"/>
              <w:rPr>
                <w:sz w:val="52"/>
                <w:szCs w:val="52"/>
              </w:rPr>
            </w:pPr>
            <w:r>
              <w:t xml:space="preserve">                      </w:t>
            </w:r>
            <w:r>
              <w:rPr>
                <w:sz w:val="52"/>
                <w:szCs w:val="52"/>
              </w:rPr>
              <w:t>/</w:t>
            </w:r>
          </w:p>
          <w:p w:rsidR="003920B2" w:rsidRPr="003920B2" w:rsidRDefault="003920B2" w:rsidP="003920B2">
            <w:pPr>
              <w:rPr>
                <w:sz w:val="52"/>
                <w:szCs w:val="52"/>
                <w:lang w:val="en-US"/>
              </w:rPr>
            </w:pPr>
            <w:r w:rsidRPr="003920B2">
              <w:rPr>
                <w:sz w:val="52"/>
                <w:szCs w:val="52"/>
                <w:lang w:val="en-US"/>
              </w:rPr>
              <w:t>\</w:t>
            </w:r>
          </w:p>
        </w:tc>
        <w:tc>
          <w:tcPr>
            <w:tcW w:w="50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920B2" w:rsidRDefault="003920B2"/>
        </w:tc>
      </w:tr>
      <w:tr w:rsidR="003920B2" w:rsidTr="003920B2">
        <w:trPr>
          <w:trHeight w:val="791"/>
        </w:trPr>
        <w:tc>
          <w:tcPr>
            <w:tcW w:w="1696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3920B2" w:rsidRDefault="003920B2"/>
        </w:tc>
        <w:tc>
          <w:tcPr>
            <w:tcW w:w="2410" w:type="dxa"/>
            <w:gridSpan w:val="2"/>
            <w:vMerge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3920B2" w:rsidRDefault="003920B2"/>
        </w:tc>
        <w:tc>
          <w:tcPr>
            <w:tcW w:w="1276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3920B2" w:rsidRDefault="003920B2"/>
        </w:tc>
        <w:tc>
          <w:tcPr>
            <w:tcW w:w="5074" w:type="dxa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920B2" w:rsidRDefault="003920B2"/>
        </w:tc>
      </w:tr>
      <w:tr w:rsidR="009E4E6A" w:rsidTr="003920B2">
        <w:trPr>
          <w:trHeight w:val="803"/>
        </w:trPr>
        <w:tc>
          <w:tcPr>
            <w:tcW w:w="1696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9E4E6A" w:rsidRDefault="009E4E6A"/>
        </w:tc>
        <w:tc>
          <w:tcPr>
            <w:tcW w:w="851" w:type="dxa"/>
            <w:shd w:val="clear" w:color="auto" w:fill="D9E2F3" w:themeFill="accent5" w:themeFillTint="33"/>
          </w:tcPr>
          <w:p w:rsidR="009E4E6A" w:rsidRDefault="003920B2">
            <w:r>
              <w:t>WC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9E4E6A" w:rsidRDefault="009E4E6A"/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9E4E6A" w:rsidRDefault="009E4E6A"/>
        </w:tc>
        <w:tc>
          <w:tcPr>
            <w:tcW w:w="5074" w:type="dxa"/>
            <w:vMerge/>
            <w:shd w:val="clear" w:color="auto" w:fill="FBE4D5" w:themeFill="accent2" w:themeFillTint="33"/>
          </w:tcPr>
          <w:p w:rsidR="009E4E6A" w:rsidRDefault="009E4E6A"/>
        </w:tc>
      </w:tr>
      <w:tr w:rsidR="009E4E6A" w:rsidTr="003920B2">
        <w:trPr>
          <w:trHeight w:val="701"/>
        </w:trPr>
        <w:tc>
          <w:tcPr>
            <w:tcW w:w="1696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9E4E6A" w:rsidRDefault="009E4E6A"/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E6A" w:rsidRDefault="003920B2" w:rsidP="003920B2">
            <w:r w:rsidRPr="003920B2">
              <w:rPr>
                <w:rFonts w:asciiTheme="majorHAnsi" w:hAnsiTheme="majorHAnsi"/>
                <w:color w:val="FF0000"/>
                <w:sz w:val="20"/>
                <w:szCs w:val="20"/>
              </w:rPr>
              <w:t>skříňky k demolici</w:t>
            </w:r>
            <w:r w:rsidRPr="003920B2">
              <w:rPr>
                <w:color w:val="FF0000"/>
              </w:rPr>
              <w:t xml:space="preserve">    </w:t>
            </w:r>
            <w:r>
              <w:t xml:space="preserve">O   </w:t>
            </w:r>
            <w:proofErr w:type="spellStart"/>
            <w:r>
              <w:t>O</w:t>
            </w:r>
            <w:proofErr w:type="spellEnd"/>
            <w:r w:rsidR="009E4E6A">
              <w:t xml:space="preserve">              </w:t>
            </w:r>
          </w:p>
          <w:p w:rsidR="009E4E6A" w:rsidRDefault="009E4E6A" w:rsidP="009E4E6A">
            <w:pPr>
              <w:spacing w:before="60"/>
            </w:pPr>
            <w:r>
              <w:t xml:space="preserve">                                 O   </w:t>
            </w:r>
            <w:proofErr w:type="spellStart"/>
            <w:r>
              <w:t>O</w:t>
            </w:r>
            <w:proofErr w:type="spellEnd"/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9E4E6A" w:rsidRDefault="009E4E6A"/>
        </w:tc>
        <w:tc>
          <w:tcPr>
            <w:tcW w:w="5074" w:type="dxa"/>
            <w:vMerge/>
            <w:shd w:val="clear" w:color="auto" w:fill="FBE4D5" w:themeFill="accent2" w:themeFillTint="33"/>
          </w:tcPr>
          <w:p w:rsidR="009E4E6A" w:rsidRDefault="009E4E6A"/>
        </w:tc>
      </w:tr>
      <w:tr w:rsidR="009E4E6A" w:rsidTr="003920B2">
        <w:trPr>
          <w:trHeight w:val="846"/>
        </w:trPr>
        <w:tc>
          <w:tcPr>
            <w:tcW w:w="169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9E4E6A" w:rsidRDefault="009E4E6A"/>
        </w:tc>
        <w:tc>
          <w:tcPr>
            <w:tcW w:w="2410" w:type="dxa"/>
            <w:gridSpan w:val="2"/>
            <w:tcBorders>
              <w:left w:val="single" w:sz="18" w:space="0" w:color="auto"/>
              <w:bottom w:val="nil"/>
            </w:tcBorders>
            <w:shd w:val="clear" w:color="auto" w:fill="E2EFD9" w:themeFill="accent6" w:themeFillTint="33"/>
          </w:tcPr>
          <w:p w:rsidR="009E4E6A" w:rsidRDefault="009E4E6A"/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9E4E6A" w:rsidRDefault="009E4E6A"/>
        </w:tc>
        <w:tc>
          <w:tcPr>
            <w:tcW w:w="5074" w:type="dxa"/>
            <w:vMerge/>
            <w:shd w:val="clear" w:color="auto" w:fill="FBE4D5" w:themeFill="accent2" w:themeFillTint="33"/>
          </w:tcPr>
          <w:p w:rsidR="009E4E6A" w:rsidRDefault="009E4E6A"/>
        </w:tc>
      </w:tr>
      <w:tr w:rsidR="009E4E6A" w:rsidTr="003920B2">
        <w:trPr>
          <w:trHeight w:val="846"/>
        </w:trPr>
        <w:tc>
          <w:tcPr>
            <w:tcW w:w="1696" w:type="dxa"/>
            <w:vMerge/>
            <w:tcBorders>
              <w:bottom w:val="single" w:sz="18" w:space="0" w:color="auto"/>
              <w:right w:val="nil"/>
            </w:tcBorders>
            <w:shd w:val="clear" w:color="auto" w:fill="E2EFD9" w:themeFill="accent6" w:themeFillTint="33"/>
          </w:tcPr>
          <w:p w:rsidR="009E4E6A" w:rsidRDefault="009E4E6A"/>
        </w:tc>
        <w:tc>
          <w:tcPr>
            <w:tcW w:w="24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2EFD9" w:themeFill="accent6" w:themeFillTint="33"/>
          </w:tcPr>
          <w:p w:rsidR="009E4E6A" w:rsidRDefault="009E4E6A"/>
        </w:tc>
        <w:tc>
          <w:tcPr>
            <w:tcW w:w="1276" w:type="dxa"/>
            <w:vMerge/>
            <w:tcBorders>
              <w:left w:val="nil"/>
              <w:bottom w:val="single" w:sz="18" w:space="0" w:color="auto"/>
            </w:tcBorders>
            <w:shd w:val="clear" w:color="auto" w:fill="DEEAF6" w:themeFill="accent1" w:themeFillTint="33"/>
          </w:tcPr>
          <w:p w:rsidR="009E4E6A" w:rsidRDefault="009E4E6A"/>
        </w:tc>
        <w:tc>
          <w:tcPr>
            <w:tcW w:w="5074" w:type="dxa"/>
            <w:vMerge/>
            <w:shd w:val="clear" w:color="auto" w:fill="FBE4D5" w:themeFill="accent2" w:themeFillTint="33"/>
          </w:tcPr>
          <w:p w:rsidR="009E4E6A" w:rsidRDefault="009E4E6A"/>
        </w:tc>
      </w:tr>
    </w:tbl>
    <w:p w:rsidR="00A60772" w:rsidRPr="00A60772" w:rsidRDefault="00A60772" w:rsidP="003920B2"/>
    <w:sectPr w:rsidR="00A60772" w:rsidRPr="00A60772" w:rsidSect="00A60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72"/>
    <w:rsid w:val="003920B2"/>
    <w:rsid w:val="004903A5"/>
    <w:rsid w:val="008A73F4"/>
    <w:rsid w:val="009E4E6A"/>
    <w:rsid w:val="00A60772"/>
    <w:rsid w:val="00B73862"/>
    <w:rsid w:val="00C74A80"/>
    <w:rsid w:val="00C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906F"/>
  <w15:chartTrackingRefBased/>
  <w15:docId w15:val="{7AB59093-4508-4917-B8D3-F3829F1F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ESA s.r.o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Cinisová</dc:creator>
  <cp:keywords/>
  <dc:description/>
  <cp:lastModifiedBy>Irina Cinisová</cp:lastModifiedBy>
  <cp:revision>2</cp:revision>
  <dcterms:created xsi:type="dcterms:W3CDTF">2018-01-19T08:46:00Z</dcterms:created>
  <dcterms:modified xsi:type="dcterms:W3CDTF">2018-01-19T09:30:00Z</dcterms:modified>
</cp:coreProperties>
</file>